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15" w:rsidRDefault="008B2B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A21036" w:rsidRDefault="008B2B31" w:rsidP="00A210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рабочим адаптированным </w:t>
      </w:r>
      <w:r w:rsidR="00A21036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общеобразовательным </w:t>
      </w:r>
      <w:r>
        <w:rPr>
          <w:rFonts w:ascii="Times New Roman" w:hAnsi="Times New Roman" w:cs="Times New Roman"/>
          <w:b/>
          <w:sz w:val="24"/>
          <w:szCs w:val="24"/>
        </w:rPr>
        <w:t>программам по математике для детей с умственной отсталостью (интеллектуальными нарушениями</w:t>
      </w:r>
      <w:proofErr w:type="gramStart"/>
      <w:r w:rsidR="001B313B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="001B313B">
        <w:rPr>
          <w:rFonts w:ascii="Times New Roman" w:hAnsi="Times New Roman" w:cs="Times New Roman"/>
          <w:b/>
          <w:sz w:val="24"/>
          <w:szCs w:val="24"/>
        </w:rPr>
        <w:t xml:space="preserve"> 6-3</w:t>
      </w:r>
      <w:r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444615" w:rsidRDefault="008B2B31" w:rsidP="00A210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5-9 классов </w:t>
      </w:r>
    </w:p>
    <w:p w:rsidR="00444615" w:rsidRDefault="008B2B31" w:rsidP="00B12DF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Рабочие программы по курсу «Математика» 5-9 классы составлены с учетом требований Федеральных государственных образовательных стан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дартов образования обучающихся с умственной отсталостью (интеллектуальными нарушениями, В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Федеральных государственных образовательных стандартов для детей с ограниченными возможностями здоровья, учебного плана ГБОУ ЛО «Школы-интерната «Красные Зори»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2023/24 учебный год. Рабочие программы по учебному предмету «Математика» для 5-9 классов разработаны на основании «Программы специальных (коррекционных) образовательных учреждений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вида» под редакцией В.В. Воронковой, Москва,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444615" w:rsidRDefault="008B2B31" w:rsidP="00B12D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адапт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ированы для обучения детей с НОДА (нарушением опорно-двигательного аппарата) и умственной отсталостью (интеллектуальными нарушениями) с учетом особенностей их психофизического развития.</w:t>
      </w:r>
    </w:p>
    <w:p w:rsidR="00444615" w:rsidRDefault="008B2B31" w:rsidP="00B12DFA">
      <w:pPr>
        <w:pStyle w:val="af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курса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44615" w:rsidRDefault="008B2B31">
      <w:pPr>
        <w:pStyle w:val="af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и совершенствовать знания, умения, навыки уча</w:t>
      </w:r>
      <w:r>
        <w:rPr>
          <w:rFonts w:ascii="Times New Roman" w:hAnsi="Times New Roman" w:cs="Times New Roman"/>
          <w:sz w:val="24"/>
          <w:szCs w:val="24"/>
        </w:rPr>
        <w:t xml:space="preserve">щихся, необходимые для социальной адаптации; </w:t>
      </w:r>
    </w:p>
    <w:p w:rsidR="00444615" w:rsidRDefault="008B2B31">
      <w:pPr>
        <w:pStyle w:val="af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учащихся с ограниченными возможностями здоровья к жизни и овладению доступными профессионально-трудовыми навыками</w:t>
      </w:r>
    </w:p>
    <w:p w:rsidR="00444615" w:rsidRDefault="008B2B31" w:rsidP="00B12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 содержание курса:</w:t>
      </w:r>
      <w:r>
        <w:rPr>
          <w:rFonts w:ascii="Times New Roman" w:hAnsi="Times New Roman" w:cs="Times New Roman"/>
          <w:sz w:val="24"/>
          <w:szCs w:val="24"/>
        </w:rPr>
        <w:t xml:space="preserve"> математическое образование в школе для обучающихся по АОО</w:t>
      </w:r>
      <w:r>
        <w:rPr>
          <w:rFonts w:ascii="Times New Roman" w:hAnsi="Times New Roman" w:cs="Times New Roman"/>
          <w:sz w:val="24"/>
          <w:szCs w:val="24"/>
        </w:rPr>
        <w:t>П складывается из следующих содержательных компонентов (точные названия блоков): арифметика, геометрия.</w:t>
      </w:r>
    </w:p>
    <w:p w:rsidR="00B12DFA" w:rsidRDefault="008B2B31" w:rsidP="00B12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Арифметика</w:t>
      </w:r>
      <w:r>
        <w:rPr>
          <w:rFonts w:ascii="Times New Roman" w:hAnsi="Times New Roman" w:cs="Times New Roman"/>
          <w:sz w:val="24"/>
          <w:szCs w:val="24"/>
        </w:rPr>
        <w:t xml:space="preserve"> призвана способствовать приобретению практических навыков, необходимых для повседневной жизни. Она служит базой для всего дальнейшего изучен</w:t>
      </w:r>
      <w:r>
        <w:rPr>
          <w:rFonts w:ascii="Times New Roman" w:hAnsi="Times New Roman" w:cs="Times New Roman"/>
          <w:sz w:val="24"/>
          <w:szCs w:val="24"/>
        </w:rPr>
        <w:t xml:space="preserve">ия математики, способствует логическому развитию и формированию умения пользоваться алгоритмами. </w:t>
      </w:r>
      <w:r>
        <w:rPr>
          <w:rFonts w:ascii="Times New Roman" w:hAnsi="Times New Roman" w:cs="Times New Roman"/>
          <w:b/>
          <w:sz w:val="24"/>
          <w:szCs w:val="24"/>
        </w:rPr>
        <w:t xml:space="preserve">Геометрия </w:t>
      </w:r>
      <w:r>
        <w:rPr>
          <w:rFonts w:ascii="Times New Roman" w:hAnsi="Times New Roman" w:cs="Times New Roman"/>
          <w:sz w:val="24"/>
          <w:szCs w:val="24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</w:t>
      </w:r>
      <w:r>
        <w:rPr>
          <w:rFonts w:ascii="Times New Roman" w:hAnsi="Times New Roman" w:cs="Times New Roman"/>
          <w:sz w:val="24"/>
          <w:szCs w:val="24"/>
        </w:rPr>
        <w:t>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способствует развитию логического мышления.</w:t>
      </w:r>
    </w:p>
    <w:p w:rsidR="00B12DFA" w:rsidRPr="00B12DFA" w:rsidRDefault="008B2B31" w:rsidP="00B12D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DFA">
        <w:rPr>
          <w:rFonts w:ascii="Times New Roman" w:hAnsi="Times New Roman" w:cs="Times New Roman"/>
          <w:b/>
          <w:sz w:val="24"/>
          <w:szCs w:val="24"/>
        </w:rPr>
        <w:t xml:space="preserve">Учебники: </w:t>
      </w:r>
    </w:p>
    <w:p w:rsidR="00444615" w:rsidRDefault="008B2B31" w:rsidP="00B12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«Мат</w:t>
      </w:r>
      <w:r>
        <w:rPr>
          <w:rFonts w:ascii="Times New Roman" w:hAnsi="Times New Roman" w:cs="Times New Roman"/>
          <w:sz w:val="24"/>
          <w:szCs w:val="24"/>
        </w:rPr>
        <w:t xml:space="preserve">ематика 5 класс», М. Н. Перова, Г. М. Капустина; М., Просвещение </w:t>
      </w:r>
    </w:p>
    <w:p w:rsidR="00444615" w:rsidRDefault="008B2B31" w:rsidP="00B12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«Математика 6 класс», Г. М. Капустина; М. Н. Перова; М., Просвещение </w:t>
      </w:r>
    </w:p>
    <w:p w:rsidR="00444615" w:rsidRDefault="008B2B31" w:rsidP="00B12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«Математика 7 класс», Т.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>; М., Просвещение</w:t>
      </w:r>
    </w:p>
    <w:p w:rsidR="00444615" w:rsidRDefault="008B2B31" w:rsidP="00B12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«Математика 8 класс», В. В. </w:t>
      </w:r>
      <w:proofErr w:type="gramStart"/>
      <w:r>
        <w:rPr>
          <w:rFonts w:ascii="Times New Roman" w:hAnsi="Times New Roman" w:cs="Times New Roman"/>
          <w:sz w:val="24"/>
          <w:szCs w:val="24"/>
        </w:rPr>
        <w:t>Эк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М., Просвещение </w:t>
      </w:r>
    </w:p>
    <w:p w:rsidR="00444615" w:rsidRDefault="008B2B31" w:rsidP="00B12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«Математ</w:t>
      </w:r>
      <w:r>
        <w:rPr>
          <w:rFonts w:ascii="Times New Roman" w:hAnsi="Times New Roman" w:cs="Times New Roman"/>
          <w:sz w:val="24"/>
          <w:szCs w:val="24"/>
        </w:rPr>
        <w:t>ика 9 класс»,</w:t>
      </w:r>
      <w:r w:rsidR="00B12DFA">
        <w:rPr>
          <w:rFonts w:ascii="Times New Roman" w:hAnsi="Times New Roman" w:cs="Times New Roman"/>
          <w:sz w:val="24"/>
          <w:szCs w:val="24"/>
        </w:rPr>
        <w:t xml:space="preserve"> А.П. Андропов, А.Ю. </w:t>
      </w:r>
      <w:proofErr w:type="spellStart"/>
      <w:r w:rsidR="00B12DFA">
        <w:rPr>
          <w:rFonts w:ascii="Times New Roman" w:hAnsi="Times New Roman" w:cs="Times New Roman"/>
          <w:sz w:val="24"/>
          <w:szCs w:val="24"/>
        </w:rPr>
        <w:t>Ходот</w:t>
      </w:r>
      <w:proofErr w:type="spellEnd"/>
      <w:r w:rsidR="00B12DFA">
        <w:rPr>
          <w:rFonts w:ascii="Times New Roman" w:hAnsi="Times New Roman" w:cs="Times New Roman"/>
          <w:sz w:val="24"/>
          <w:szCs w:val="24"/>
        </w:rPr>
        <w:t>; М., Просвещение</w:t>
      </w:r>
    </w:p>
    <w:p w:rsidR="00B12DFA" w:rsidRDefault="008B2B31" w:rsidP="00B12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часов: 34 </w:t>
      </w:r>
      <w:r w:rsidR="00B12DFA">
        <w:rPr>
          <w:rFonts w:ascii="Times New Roman" w:hAnsi="Times New Roman" w:cs="Times New Roman"/>
          <w:sz w:val="24"/>
          <w:szCs w:val="24"/>
        </w:rPr>
        <w:t>учебных недели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615" w:rsidRDefault="00B12DFA" w:rsidP="00B12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  <w:r w:rsidR="008B2B31">
        <w:rPr>
          <w:rFonts w:ascii="Times New Roman" w:hAnsi="Times New Roman" w:cs="Times New Roman"/>
          <w:b/>
          <w:sz w:val="24"/>
          <w:szCs w:val="24"/>
        </w:rPr>
        <w:t>170</w:t>
      </w:r>
      <w:r w:rsidR="008B2B31">
        <w:rPr>
          <w:rFonts w:ascii="Times New Roman" w:hAnsi="Times New Roman" w:cs="Times New Roman"/>
          <w:sz w:val="24"/>
          <w:szCs w:val="24"/>
        </w:rPr>
        <w:t xml:space="preserve"> учебных часов из расчета </w:t>
      </w:r>
      <w:r w:rsidR="008B2B31">
        <w:rPr>
          <w:rFonts w:ascii="Times New Roman" w:hAnsi="Times New Roman" w:cs="Times New Roman"/>
          <w:b/>
          <w:sz w:val="24"/>
          <w:szCs w:val="24"/>
        </w:rPr>
        <w:t>5</w:t>
      </w:r>
      <w:r w:rsidR="008B2B31">
        <w:rPr>
          <w:rFonts w:ascii="Times New Roman" w:hAnsi="Times New Roman" w:cs="Times New Roman"/>
          <w:sz w:val="24"/>
          <w:szCs w:val="24"/>
        </w:rPr>
        <w:t xml:space="preserve"> учебных часов в неделю.</w:t>
      </w:r>
    </w:p>
    <w:p w:rsidR="00B12DFA" w:rsidRDefault="00B12DFA" w:rsidP="00B12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DFA">
        <w:rPr>
          <w:rFonts w:ascii="Times New Roman" w:hAnsi="Times New Roman" w:cs="Times New Roman"/>
          <w:b/>
          <w:sz w:val="24"/>
          <w:szCs w:val="24"/>
        </w:rPr>
        <w:t>6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170</w:t>
      </w:r>
      <w:r>
        <w:rPr>
          <w:rFonts w:ascii="Times New Roman" w:hAnsi="Times New Roman" w:cs="Times New Roman"/>
          <w:sz w:val="24"/>
          <w:szCs w:val="24"/>
        </w:rPr>
        <w:t xml:space="preserve"> учебных часов из расчета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учебных часов в неделю</w:t>
      </w:r>
    </w:p>
    <w:p w:rsidR="00B12DFA" w:rsidRPr="00B12DFA" w:rsidRDefault="00B12DFA" w:rsidP="00B12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12DF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DFA">
        <w:rPr>
          <w:rFonts w:ascii="Times New Roman" w:hAnsi="Times New Roman" w:cs="Times New Roman"/>
          <w:b/>
          <w:sz w:val="24"/>
          <w:szCs w:val="24"/>
        </w:rPr>
        <w:t>136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учебных часов из расчета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учебных часа</w:t>
      </w:r>
      <w:r>
        <w:rPr>
          <w:rFonts w:ascii="Times New Roman" w:hAnsi="Times New Roman" w:cs="Times New Roman"/>
          <w:sz w:val="24"/>
          <w:szCs w:val="24"/>
        </w:rPr>
        <w:t xml:space="preserve"> в неделю</w:t>
      </w:r>
    </w:p>
    <w:p w:rsidR="00A21036" w:rsidRDefault="00B12DFA" w:rsidP="00A210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12DF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136</w:t>
      </w:r>
      <w:r>
        <w:rPr>
          <w:rFonts w:ascii="Times New Roman" w:hAnsi="Times New Roman" w:cs="Times New Roman"/>
          <w:sz w:val="24"/>
          <w:szCs w:val="24"/>
        </w:rPr>
        <w:t xml:space="preserve"> учебных часов из расчета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учебных часа в неделю</w:t>
      </w:r>
    </w:p>
    <w:p w:rsidR="00A21036" w:rsidRPr="00A21036" w:rsidRDefault="00A21036" w:rsidP="00A210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B12DFA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136</w:t>
      </w:r>
      <w:r>
        <w:rPr>
          <w:rFonts w:ascii="Times New Roman" w:hAnsi="Times New Roman" w:cs="Times New Roman"/>
          <w:sz w:val="24"/>
          <w:szCs w:val="24"/>
        </w:rPr>
        <w:t xml:space="preserve"> учебных часов из расчета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учебных часа в неделю</w:t>
      </w:r>
    </w:p>
    <w:p w:rsidR="001B313B" w:rsidRDefault="001B313B" w:rsidP="001B313B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1B313B" w:rsidRPr="001B313B" w:rsidRDefault="001B313B" w:rsidP="001B313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313B">
        <w:rPr>
          <w:rFonts w:ascii="Times New Roman" w:hAnsi="Times New Roman"/>
          <w:b/>
          <w:bCs/>
          <w:sz w:val="24"/>
          <w:szCs w:val="24"/>
        </w:rPr>
        <w:lastRenderedPageBreak/>
        <w:t>Ан</w:t>
      </w:r>
      <w:r w:rsidR="008B2B31" w:rsidRPr="001B313B">
        <w:rPr>
          <w:rFonts w:ascii="Times New Roman" w:hAnsi="Times New Roman"/>
          <w:b/>
          <w:bCs/>
          <w:sz w:val="24"/>
          <w:szCs w:val="24"/>
        </w:rPr>
        <w:t xml:space="preserve">нотация к </w:t>
      </w:r>
      <w:r w:rsidRPr="001B313B">
        <w:rPr>
          <w:rFonts w:ascii="Times New Roman" w:hAnsi="Times New Roman"/>
          <w:b/>
          <w:bCs/>
          <w:sz w:val="24"/>
          <w:szCs w:val="24"/>
        </w:rPr>
        <w:t>программе «Математические представления»</w:t>
      </w:r>
      <w:r>
        <w:rPr>
          <w:rFonts w:ascii="Times New Roman" w:hAnsi="Times New Roman"/>
          <w:b/>
          <w:bCs/>
          <w:sz w:val="24"/>
          <w:szCs w:val="24"/>
        </w:rPr>
        <w:t xml:space="preserve"> (вариант 6.4)</w:t>
      </w:r>
    </w:p>
    <w:p w:rsidR="00444615" w:rsidRPr="001B313B" w:rsidRDefault="001B313B" w:rsidP="001B31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313B">
        <w:rPr>
          <w:rFonts w:ascii="Times New Roman" w:hAnsi="Times New Roman"/>
          <w:b/>
          <w:bCs/>
          <w:sz w:val="24"/>
          <w:szCs w:val="24"/>
        </w:rPr>
        <w:t>Сипр</w:t>
      </w:r>
      <w:proofErr w:type="spellEnd"/>
    </w:p>
    <w:p w:rsidR="00444615" w:rsidRDefault="008B2B31">
      <w:pPr>
        <w:widowControl w:val="0"/>
        <w:tabs>
          <w:tab w:val="left" w:leader="dot" w:pos="624"/>
        </w:tabs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Специальная индивидуальная программа развития </w:t>
      </w:r>
      <w:r>
        <w:rPr>
          <w:rFonts w:ascii="Times New Roman" w:hAnsi="Times New Roman"/>
          <w:sz w:val="24"/>
          <w:szCs w:val="24"/>
        </w:rPr>
        <w:t xml:space="preserve">   разработана на основе:</w:t>
      </w:r>
    </w:p>
    <w:p w:rsidR="00444615" w:rsidRDefault="008B2B3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закона «Об образовании в Российской Федерации» (Приказ № 273 от 29 декабря 2012 г.)</w:t>
      </w:r>
    </w:p>
    <w:p w:rsidR="00444615" w:rsidRDefault="008B2B3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образования обучающихся с умственной отсталостью (с интеллектуальными нарушениями) (Приказ № 1599 от 19 декабря  2014 г.)</w:t>
      </w:r>
    </w:p>
    <w:p w:rsidR="00444615" w:rsidRDefault="008B2B3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Примерной адаптированной основной общеобразовательной программы образования о</w:t>
      </w:r>
      <w:r>
        <w:rPr>
          <w:rFonts w:ascii="Times New Roman" w:hAnsi="Times New Roman"/>
          <w:sz w:val="24"/>
          <w:szCs w:val="24"/>
        </w:rPr>
        <w:t>бучающихся с умственной отсталостью (интеллектуальными нарушениями) 1 вариант</w:t>
      </w:r>
    </w:p>
    <w:p w:rsidR="00444615" w:rsidRDefault="00A724C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АООП ГБ</w:t>
      </w:r>
      <w:r w:rsidR="008B2B31">
        <w:rPr>
          <w:rFonts w:ascii="Times New Roman" w:hAnsi="Times New Roman"/>
          <w:sz w:val="24"/>
          <w:szCs w:val="24"/>
        </w:rPr>
        <w:t>ОУ ЛО  «Школа-интернат «Красные Зори»</w:t>
      </w:r>
    </w:p>
    <w:p w:rsidR="00444615" w:rsidRDefault="008B2B3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Рекомендаций ГПМПК</w:t>
      </w:r>
    </w:p>
    <w:p w:rsidR="00444615" w:rsidRDefault="008B2B31">
      <w:pPr>
        <w:pStyle w:val="af9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составлена с  учётом индивидуально-типологических особенностей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A724C3" w:rsidRDefault="008B2B31" w:rsidP="00A724C3">
      <w:pPr>
        <w:spacing w:after="0"/>
        <w:ind w:firstLine="33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Целью образования обучающе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гося </w:t>
      </w:r>
      <w:r>
        <w:rPr>
          <w:rFonts w:ascii="Times New Roman" w:hAnsi="Times New Roman"/>
          <w:sz w:val="24"/>
          <w:szCs w:val="24"/>
          <w:shd w:val="clear" w:color="auto" w:fill="FFFFFF"/>
        </w:rPr>
        <w:t>является 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</w:t>
      </w:r>
      <w:r w:rsidR="00A724C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444615" w:rsidRPr="00A724C3" w:rsidRDefault="00A724C3" w:rsidP="00A724C3">
      <w:pPr>
        <w:spacing w:after="0"/>
        <w:ind w:firstLine="33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Программа составлена н</w:t>
      </w:r>
      <w:r w:rsidR="00927CC7">
        <w:rPr>
          <w:rFonts w:ascii="Times New Roman" w:hAnsi="Times New Roman"/>
          <w:sz w:val="24"/>
          <w:szCs w:val="24"/>
        </w:rPr>
        <w:t>а 2023-20</w:t>
      </w:r>
      <w:r>
        <w:rPr>
          <w:rFonts w:ascii="Times New Roman" w:hAnsi="Times New Roman"/>
          <w:sz w:val="24"/>
          <w:szCs w:val="24"/>
        </w:rPr>
        <w:t xml:space="preserve">24 </w:t>
      </w:r>
      <w:r w:rsidR="008B2B31">
        <w:rPr>
          <w:rFonts w:ascii="Times New Roman" w:hAnsi="Times New Roman"/>
          <w:sz w:val="24"/>
          <w:szCs w:val="24"/>
        </w:rPr>
        <w:t>учебный год с возможностью ее корректировк</w:t>
      </w:r>
      <w:r w:rsidR="008B2B31">
        <w:rPr>
          <w:rFonts w:ascii="Times New Roman" w:hAnsi="Times New Roman"/>
          <w:sz w:val="24"/>
          <w:szCs w:val="24"/>
        </w:rPr>
        <w:t>и в течение учебного года</w:t>
      </w:r>
      <w:r w:rsidR="008B2B31">
        <w:rPr>
          <w:rFonts w:ascii="Times New Roman" w:hAnsi="Times New Roman"/>
          <w:sz w:val="24"/>
          <w:szCs w:val="24"/>
        </w:rPr>
        <w:t>.</w:t>
      </w:r>
    </w:p>
    <w:p w:rsidR="00444615" w:rsidRDefault="008B2B31" w:rsidP="00A724C3">
      <w:pPr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СИПР реализуется в форме индивидуального обучения с частичной инклюзией в </w:t>
      </w:r>
      <w:r w:rsidR="00927CC7">
        <w:rPr>
          <w:rFonts w:ascii="Times New Roman" w:hAnsi="Times New Roman"/>
          <w:sz w:val="24"/>
          <w:szCs w:val="24"/>
        </w:rPr>
        <w:t xml:space="preserve">класс </w:t>
      </w:r>
      <w:proofErr w:type="gramStart"/>
      <w:r w:rsidR="00927CC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927CC7">
        <w:rPr>
          <w:rFonts w:ascii="Times New Roman" w:hAnsi="Times New Roman"/>
          <w:sz w:val="24"/>
          <w:szCs w:val="24"/>
        </w:rPr>
        <w:t xml:space="preserve"> с л</w:t>
      </w:r>
      <w:r w:rsidR="00A724C3">
        <w:rPr>
          <w:rFonts w:ascii="Times New Roman" w:hAnsi="Times New Roman"/>
          <w:sz w:val="24"/>
          <w:szCs w:val="24"/>
        </w:rPr>
        <w:t xml:space="preserve">егкой </w:t>
      </w:r>
      <w:r w:rsidR="00927CC7">
        <w:rPr>
          <w:rFonts w:ascii="Times New Roman" w:hAnsi="Times New Roman"/>
          <w:sz w:val="24"/>
          <w:szCs w:val="24"/>
        </w:rPr>
        <w:t>степенью умственной отсталости</w:t>
      </w:r>
      <w:r w:rsidR="00A724C3">
        <w:rPr>
          <w:rFonts w:ascii="Times New Roman" w:hAnsi="Times New Roman"/>
          <w:sz w:val="24"/>
          <w:szCs w:val="24"/>
        </w:rPr>
        <w:t xml:space="preserve"> (интеллектуальными нарушениями)</w:t>
      </w:r>
      <w:r w:rsidR="00927CC7">
        <w:rPr>
          <w:rFonts w:ascii="Times New Roman" w:hAnsi="Times New Roman"/>
          <w:sz w:val="24"/>
          <w:szCs w:val="24"/>
        </w:rPr>
        <w:t>.</w:t>
      </w:r>
    </w:p>
    <w:p w:rsidR="00444615" w:rsidRDefault="008B2B31" w:rsidP="00A724C3">
      <w:pPr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Индивидуальный учебный план отражает учебные предметы, соответствующи</w:t>
      </w:r>
      <w:r>
        <w:rPr>
          <w:rFonts w:ascii="Times New Roman" w:hAnsi="Times New Roman"/>
          <w:sz w:val="24"/>
          <w:szCs w:val="24"/>
        </w:rPr>
        <w:t>е уровню актуального развития ребенка, и устанавливает объем недельной нагрузки обучающегося –  часов.</w:t>
      </w:r>
    </w:p>
    <w:p w:rsidR="00444615" w:rsidRDefault="008B2B31">
      <w:pPr>
        <w:pStyle w:val="afa"/>
        <w:spacing w:line="276" w:lineRule="auto"/>
        <w:jc w:val="both"/>
        <w:rPr>
          <w:rFonts w:eastAsia="Andale Sans UI"/>
        </w:rPr>
      </w:pPr>
      <w:r w:rsidRPr="00F534A9">
        <w:rPr>
          <w:rFonts w:eastAsia="Andale Sans UI"/>
          <w:b/>
        </w:rPr>
        <w:t>Индивидуальная форма обучения</w:t>
      </w:r>
      <w:r>
        <w:rPr>
          <w:rFonts w:eastAsia="Andale Sans UI"/>
        </w:rPr>
        <w:t xml:space="preserve"> для образовательных предметов: </w:t>
      </w:r>
    </w:p>
    <w:p w:rsidR="00444615" w:rsidRDefault="008B2B31">
      <w:pPr>
        <w:pStyle w:val="afa"/>
        <w:spacing w:line="276" w:lineRule="auto"/>
        <w:jc w:val="both"/>
        <w:rPr>
          <w:rFonts w:eastAsia="Andale Sans UI"/>
        </w:rPr>
      </w:pPr>
      <w:r>
        <w:rPr>
          <w:rFonts w:eastAsia="Andale Sans UI"/>
        </w:rPr>
        <w:t>1.</w:t>
      </w:r>
      <w:r w:rsidR="00B6799E">
        <w:rPr>
          <w:rFonts w:eastAsia="Andale Sans UI"/>
        </w:rPr>
        <w:t>Речь и альтернативная коммуникация</w:t>
      </w:r>
    </w:p>
    <w:p w:rsidR="00444615" w:rsidRDefault="008B2B31">
      <w:pPr>
        <w:pStyle w:val="afa"/>
        <w:spacing w:line="276" w:lineRule="auto"/>
        <w:jc w:val="both"/>
        <w:rPr>
          <w:rFonts w:eastAsia="Andale Sans UI"/>
        </w:rPr>
      </w:pPr>
      <w:r>
        <w:rPr>
          <w:rFonts w:eastAsia="Andale Sans UI"/>
        </w:rPr>
        <w:t>3. Математи</w:t>
      </w:r>
      <w:r w:rsidR="00B6799E">
        <w:rPr>
          <w:rFonts w:eastAsia="Andale Sans UI"/>
        </w:rPr>
        <w:t>ческие представления</w:t>
      </w:r>
    </w:p>
    <w:p w:rsidR="00444615" w:rsidRDefault="008B2B31">
      <w:pPr>
        <w:pStyle w:val="afa"/>
        <w:spacing w:line="276" w:lineRule="auto"/>
        <w:jc w:val="both"/>
        <w:rPr>
          <w:rFonts w:eastAsia="Andale Sans UI"/>
        </w:rPr>
      </w:pPr>
      <w:r>
        <w:rPr>
          <w:rFonts w:eastAsia="Andale Sans UI"/>
        </w:rPr>
        <w:t xml:space="preserve">4. Окружающий </w:t>
      </w:r>
      <w:r w:rsidR="00B6799E">
        <w:rPr>
          <w:rFonts w:eastAsia="Andale Sans UI"/>
        </w:rPr>
        <w:t>природный мир</w:t>
      </w:r>
    </w:p>
    <w:p w:rsidR="00444615" w:rsidRDefault="008B2B31">
      <w:pPr>
        <w:pStyle w:val="afa"/>
        <w:spacing w:line="276" w:lineRule="auto"/>
        <w:jc w:val="both"/>
        <w:rPr>
          <w:rFonts w:eastAsia="Andale Sans UI"/>
        </w:rPr>
      </w:pPr>
      <w:r>
        <w:rPr>
          <w:rFonts w:eastAsia="Andale Sans UI"/>
        </w:rPr>
        <w:t>5.</w:t>
      </w:r>
      <w:r w:rsidR="00B6799E">
        <w:rPr>
          <w:rFonts w:eastAsia="Andale Sans UI"/>
        </w:rPr>
        <w:t>Домоводство</w:t>
      </w:r>
    </w:p>
    <w:p w:rsidR="00B6799E" w:rsidRDefault="00B6799E">
      <w:pPr>
        <w:pStyle w:val="afa"/>
        <w:spacing w:line="276" w:lineRule="auto"/>
        <w:jc w:val="both"/>
        <w:rPr>
          <w:rFonts w:eastAsia="Andale Sans UI"/>
        </w:rPr>
      </w:pPr>
      <w:r>
        <w:rPr>
          <w:rFonts w:eastAsia="Andale Sans UI"/>
        </w:rPr>
        <w:t>6.Окружающий социальный мир</w:t>
      </w:r>
    </w:p>
    <w:p w:rsidR="00B6799E" w:rsidRDefault="00B6799E">
      <w:pPr>
        <w:pStyle w:val="afa"/>
        <w:spacing w:line="276" w:lineRule="auto"/>
        <w:jc w:val="both"/>
        <w:rPr>
          <w:rFonts w:eastAsia="Andale Sans UI"/>
        </w:rPr>
      </w:pPr>
      <w:r>
        <w:rPr>
          <w:rFonts w:eastAsia="Andale Sans UI"/>
        </w:rPr>
        <w:t>7,Коррекционно-развивающие занятия</w:t>
      </w:r>
    </w:p>
    <w:p w:rsidR="00927CC7" w:rsidRDefault="00927CC7" w:rsidP="00927CC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34A9">
        <w:rPr>
          <w:rFonts w:ascii="Times New Roman" w:eastAsia="Andale Sans UI" w:hAnsi="Times New Roman" w:cs="Times New Roman"/>
          <w:b/>
          <w:sz w:val="24"/>
          <w:szCs w:val="24"/>
        </w:rPr>
        <w:t>И</w:t>
      </w:r>
      <w:r w:rsidR="008B2B31" w:rsidRPr="00F534A9">
        <w:rPr>
          <w:rFonts w:ascii="Times New Roman" w:eastAsia="Andale Sans UI" w:hAnsi="Times New Roman" w:cs="Times New Roman"/>
          <w:b/>
          <w:sz w:val="24"/>
          <w:szCs w:val="24"/>
        </w:rPr>
        <w:t>нклюзивная</w:t>
      </w:r>
      <w:r w:rsidR="008B2B31" w:rsidRPr="00F534A9">
        <w:rPr>
          <w:rFonts w:eastAsia="Andale Sans UI"/>
          <w:b/>
        </w:rPr>
        <w:t xml:space="preserve"> </w:t>
      </w:r>
      <w:r w:rsidR="00F534A9" w:rsidRPr="00F534A9">
        <w:rPr>
          <w:rFonts w:ascii="Times New Roman" w:eastAsia="Andale Sans UI" w:hAnsi="Times New Roman" w:cs="Times New Roman"/>
          <w:b/>
          <w:sz w:val="24"/>
          <w:szCs w:val="24"/>
        </w:rPr>
        <w:t>форма обучения</w:t>
      </w:r>
      <w:r w:rsidR="00F534A9">
        <w:rPr>
          <w:rFonts w:eastAsia="Andale Sans UI"/>
          <w:b/>
        </w:rPr>
        <w:t xml:space="preserve"> </w:t>
      </w:r>
      <w:r w:rsidR="008B2B31">
        <w:rPr>
          <w:rFonts w:eastAsia="Andale Sans UI"/>
        </w:rPr>
        <w:t>(в</w:t>
      </w:r>
      <w:r w:rsidRPr="00927C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классе </w:t>
      </w:r>
      <w:r>
        <w:rPr>
          <w:rFonts w:ascii="Times New Roman" w:hAnsi="Times New Roman"/>
          <w:sz w:val="24"/>
          <w:szCs w:val="24"/>
        </w:rPr>
        <w:t xml:space="preserve">обучающихся с легкой </w:t>
      </w:r>
      <w:r w:rsidR="00AF2466">
        <w:rPr>
          <w:rFonts w:ascii="Times New Roman" w:hAnsi="Times New Roman"/>
          <w:sz w:val="24"/>
          <w:szCs w:val="24"/>
        </w:rPr>
        <w:t>степенью умственной отсталостью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(интеллектуальными нарушениями).</w:t>
      </w:r>
      <w:proofErr w:type="gramEnd"/>
    </w:p>
    <w:p w:rsidR="00444615" w:rsidRDefault="008B2B31" w:rsidP="00B6799E">
      <w:pPr>
        <w:pStyle w:val="afa"/>
        <w:numPr>
          <w:ilvl w:val="0"/>
          <w:numId w:val="3"/>
        </w:numPr>
        <w:spacing w:line="276" w:lineRule="auto"/>
        <w:jc w:val="both"/>
        <w:rPr>
          <w:rFonts w:eastAsia="Andale Sans UI"/>
        </w:rPr>
      </w:pPr>
      <w:r>
        <w:rPr>
          <w:rFonts w:eastAsia="Andale Sans UI"/>
        </w:rPr>
        <w:t>А</w:t>
      </w:r>
      <w:r w:rsidR="00B6799E">
        <w:rPr>
          <w:rFonts w:eastAsia="Andale Sans UI"/>
        </w:rPr>
        <w:t xml:space="preserve">даптивная физическая культура </w:t>
      </w:r>
    </w:p>
    <w:p w:rsidR="00444615" w:rsidRDefault="008B2B31">
      <w:pPr>
        <w:pStyle w:val="afa"/>
        <w:numPr>
          <w:ilvl w:val="0"/>
          <w:numId w:val="3"/>
        </w:numPr>
        <w:spacing w:line="276" w:lineRule="auto"/>
        <w:jc w:val="both"/>
        <w:rPr>
          <w:rFonts w:eastAsia="Andale Sans UI"/>
        </w:rPr>
      </w:pPr>
      <w:r>
        <w:rPr>
          <w:rFonts w:eastAsia="Andale Sans UI"/>
        </w:rPr>
        <w:t xml:space="preserve">Изобразительная деятельность </w:t>
      </w:r>
    </w:p>
    <w:p w:rsidR="00444615" w:rsidRDefault="00B6799E">
      <w:pPr>
        <w:pStyle w:val="afa"/>
        <w:numPr>
          <w:ilvl w:val="0"/>
          <w:numId w:val="3"/>
        </w:numPr>
        <w:spacing w:line="276" w:lineRule="auto"/>
        <w:jc w:val="both"/>
        <w:rPr>
          <w:rFonts w:eastAsia="Andale Sans UI"/>
        </w:rPr>
      </w:pPr>
      <w:r>
        <w:rPr>
          <w:rFonts w:eastAsia="Andale Sans UI"/>
        </w:rPr>
        <w:t>Музыка и движение</w:t>
      </w:r>
    </w:p>
    <w:p w:rsidR="00B6799E" w:rsidRDefault="00B6799E">
      <w:pPr>
        <w:pStyle w:val="afa"/>
        <w:numPr>
          <w:ilvl w:val="0"/>
          <w:numId w:val="3"/>
        </w:numPr>
        <w:spacing w:line="276" w:lineRule="auto"/>
        <w:jc w:val="both"/>
        <w:rPr>
          <w:rFonts w:eastAsia="Andale Sans UI"/>
        </w:rPr>
      </w:pPr>
      <w:r>
        <w:rPr>
          <w:rFonts w:eastAsia="Andale Sans UI"/>
        </w:rPr>
        <w:t>Профильный труд</w:t>
      </w:r>
    </w:p>
    <w:p w:rsidR="00444615" w:rsidRDefault="008B2B31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Предусмотрен перечень коррекционных курсов и внеурочной деятельности. В школе-интернате «Красные Зори» созданы специальные условия по удовлетворению особых образовательных потребностей обучающегося с интеллектуальными нарушениями.</w:t>
      </w:r>
    </w:p>
    <w:p w:rsidR="00444615" w:rsidRDefault="00444615">
      <w:pPr>
        <w:rPr>
          <w:sz w:val="24"/>
          <w:szCs w:val="24"/>
        </w:rPr>
      </w:pPr>
    </w:p>
    <w:p w:rsidR="00444615" w:rsidRDefault="00444615">
      <w:pPr>
        <w:rPr>
          <w:rFonts w:ascii="Times New Roman" w:hAnsi="Times New Roman" w:cs="Times New Roman"/>
          <w:sz w:val="24"/>
          <w:szCs w:val="24"/>
        </w:rPr>
      </w:pPr>
    </w:p>
    <w:sectPr w:rsidR="00444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B31" w:rsidRDefault="008B2B31">
      <w:pPr>
        <w:spacing w:after="0" w:line="240" w:lineRule="auto"/>
      </w:pPr>
      <w:r>
        <w:separator/>
      </w:r>
    </w:p>
  </w:endnote>
  <w:endnote w:type="continuationSeparator" w:id="0">
    <w:p w:rsidR="008B2B31" w:rsidRDefault="008B2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B31" w:rsidRDefault="008B2B31">
      <w:pPr>
        <w:spacing w:after="0" w:line="240" w:lineRule="auto"/>
      </w:pPr>
      <w:r>
        <w:separator/>
      </w:r>
    </w:p>
  </w:footnote>
  <w:footnote w:type="continuationSeparator" w:id="0">
    <w:p w:rsidR="008B2B31" w:rsidRDefault="008B2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7BBA"/>
    <w:multiLevelType w:val="hybridMultilevel"/>
    <w:tmpl w:val="7982CB02"/>
    <w:lvl w:ilvl="0" w:tplc="8ABEFB48">
      <w:start w:val="1"/>
      <w:numFmt w:val="decimal"/>
      <w:lvlText w:val="%1"/>
      <w:lvlJc w:val="left"/>
      <w:pPr>
        <w:ind w:left="720" w:hanging="360"/>
      </w:pPr>
      <w:rPr>
        <w:rFonts w:ascii="Times New Roman" w:eastAsia="Andale Sans UI" w:hAnsi="Times New Roman" w:cs="Times New Roman"/>
      </w:rPr>
    </w:lvl>
    <w:lvl w:ilvl="1" w:tplc="B3B6CB14">
      <w:start w:val="1"/>
      <w:numFmt w:val="lowerLetter"/>
      <w:lvlText w:val="%2."/>
      <w:lvlJc w:val="left"/>
      <w:pPr>
        <w:ind w:left="1440" w:hanging="360"/>
      </w:pPr>
    </w:lvl>
    <w:lvl w:ilvl="2" w:tplc="74845D84">
      <w:start w:val="1"/>
      <w:numFmt w:val="lowerRoman"/>
      <w:lvlText w:val="%3."/>
      <w:lvlJc w:val="right"/>
      <w:pPr>
        <w:ind w:left="2160" w:hanging="180"/>
      </w:pPr>
    </w:lvl>
    <w:lvl w:ilvl="3" w:tplc="1F347072">
      <w:start w:val="1"/>
      <w:numFmt w:val="decimal"/>
      <w:lvlText w:val="%4."/>
      <w:lvlJc w:val="left"/>
      <w:pPr>
        <w:ind w:left="2880" w:hanging="360"/>
      </w:pPr>
    </w:lvl>
    <w:lvl w:ilvl="4" w:tplc="61C06AB0">
      <w:start w:val="1"/>
      <w:numFmt w:val="lowerLetter"/>
      <w:lvlText w:val="%5."/>
      <w:lvlJc w:val="left"/>
      <w:pPr>
        <w:ind w:left="3600" w:hanging="360"/>
      </w:pPr>
    </w:lvl>
    <w:lvl w:ilvl="5" w:tplc="64242AC4">
      <w:start w:val="1"/>
      <w:numFmt w:val="lowerRoman"/>
      <w:lvlText w:val="%6."/>
      <w:lvlJc w:val="right"/>
      <w:pPr>
        <w:ind w:left="4320" w:hanging="180"/>
      </w:pPr>
    </w:lvl>
    <w:lvl w:ilvl="6" w:tplc="22429B3C">
      <w:start w:val="1"/>
      <w:numFmt w:val="decimal"/>
      <w:lvlText w:val="%7."/>
      <w:lvlJc w:val="left"/>
      <w:pPr>
        <w:ind w:left="5040" w:hanging="360"/>
      </w:pPr>
    </w:lvl>
    <w:lvl w:ilvl="7" w:tplc="C88C1ABE">
      <w:start w:val="1"/>
      <w:numFmt w:val="lowerLetter"/>
      <w:lvlText w:val="%8."/>
      <w:lvlJc w:val="left"/>
      <w:pPr>
        <w:ind w:left="5760" w:hanging="360"/>
      </w:pPr>
    </w:lvl>
    <w:lvl w:ilvl="8" w:tplc="6E9605B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B777C"/>
    <w:multiLevelType w:val="hybridMultilevel"/>
    <w:tmpl w:val="43161392"/>
    <w:lvl w:ilvl="0" w:tplc="114CCEEA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63226B3C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62D4B3E8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6BCABFDE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360CBE0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EF4770E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BAC22990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D1CACA70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A634C3C0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">
    <w:nsid w:val="71FD39F1"/>
    <w:multiLevelType w:val="hybridMultilevel"/>
    <w:tmpl w:val="451C9962"/>
    <w:lvl w:ilvl="0" w:tplc="F1747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A1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F4D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E7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BA86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181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3C0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8C8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FE9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15"/>
    <w:rsid w:val="000103C2"/>
    <w:rsid w:val="001B313B"/>
    <w:rsid w:val="00444615"/>
    <w:rsid w:val="004507D8"/>
    <w:rsid w:val="00566E73"/>
    <w:rsid w:val="008B2B31"/>
    <w:rsid w:val="00927CC7"/>
    <w:rsid w:val="00A21036"/>
    <w:rsid w:val="00A724C3"/>
    <w:rsid w:val="00AF2466"/>
    <w:rsid w:val="00B12DFA"/>
    <w:rsid w:val="00B6799E"/>
    <w:rsid w:val="00D557DA"/>
    <w:rsid w:val="00F5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8B4BE-86DA-464D-B9B7-C734BD98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5</cp:revision>
  <dcterms:created xsi:type="dcterms:W3CDTF">2023-08-19T13:50:00Z</dcterms:created>
  <dcterms:modified xsi:type="dcterms:W3CDTF">2023-08-19T13:59:00Z</dcterms:modified>
</cp:coreProperties>
</file>