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957B" w14:textId="36F30A20" w:rsidR="00966044" w:rsidRDefault="00966044" w:rsidP="00887CE6">
      <w:pPr>
        <w:jc w:val="center"/>
      </w:pPr>
      <w:bookmarkStart w:id="0" w:name="_Hlk119089549"/>
      <w:r>
        <w:rPr>
          <w:sz w:val="32"/>
          <w:szCs w:val="32"/>
        </w:rPr>
        <w:t>Аннотация</w:t>
      </w:r>
    </w:p>
    <w:p w14:paraId="03D989D2" w14:textId="77777777" w:rsidR="00966044" w:rsidRDefault="00966044" w:rsidP="00887CE6">
      <w:pPr>
        <w:jc w:val="center"/>
      </w:pPr>
    </w:p>
    <w:p w14:paraId="4B88F39D" w14:textId="3C656B54" w:rsidR="00966044" w:rsidRPr="00A0246B" w:rsidRDefault="00966044" w:rsidP="00887CE6">
      <w:pPr>
        <w:jc w:val="center"/>
      </w:pPr>
      <w:r w:rsidRPr="00A0246B">
        <w:rPr>
          <w:bCs/>
        </w:rPr>
        <w:t>общеобразовательной общеразвивающей программы (адаптированной)</w:t>
      </w:r>
    </w:p>
    <w:p w14:paraId="12CA029D" w14:textId="09E32246" w:rsidR="00966044" w:rsidRDefault="00966044" w:rsidP="00887CE6">
      <w:pPr>
        <w:jc w:val="center"/>
      </w:pPr>
      <w:r>
        <w:t>социальной направленности «Мы вместе</w:t>
      </w:r>
      <w:r w:rsidRPr="00A0246B">
        <w:t>»</w:t>
      </w:r>
      <w:r w:rsidR="00887CE6">
        <w:t xml:space="preserve"> </w:t>
      </w:r>
      <w:r>
        <w:t>(</w:t>
      </w:r>
      <w:proofErr w:type="gramStart"/>
      <w:r w:rsidR="00887CE6">
        <w:t>баз</w:t>
      </w:r>
      <w:r>
        <w:t xml:space="preserve">овый </w:t>
      </w:r>
      <w:r w:rsidRPr="00A0246B">
        <w:t xml:space="preserve"> уровень</w:t>
      </w:r>
      <w:proofErr w:type="gramEnd"/>
      <w:r w:rsidRPr="00A0246B">
        <w:t>)</w:t>
      </w:r>
    </w:p>
    <w:p w14:paraId="6AD2F722" w14:textId="77777777" w:rsidR="00966044" w:rsidRPr="00A0246B" w:rsidRDefault="00966044" w:rsidP="00887CE6">
      <w:pPr>
        <w:spacing w:before="240"/>
        <w:jc w:val="center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7087"/>
      </w:tblGrid>
      <w:tr w:rsidR="00887CE6" w:rsidRPr="00A0246B" w14:paraId="5ABD3120" w14:textId="77777777" w:rsidTr="00887CE6">
        <w:trPr>
          <w:trHeight w:val="39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B2BC" w14:textId="0B5268A7" w:rsidR="00887CE6" w:rsidRPr="00A0246B" w:rsidRDefault="00887CE6" w:rsidP="00887CE6">
            <w:pPr>
              <w:spacing w:before="240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B8FB" w14:textId="6D0F1607" w:rsidR="00887CE6" w:rsidRPr="00A0246B" w:rsidRDefault="00887CE6" w:rsidP="00887CE6">
            <w:pPr>
              <w:spacing w:before="240"/>
            </w:pPr>
            <w:r>
              <w:t>Социальное</w:t>
            </w:r>
          </w:p>
        </w:tc>
      </w:tr>
      <w:tr w:rsidR="00966044" w:rsidRPr="00A0246B" w14:paraId="479D75D0" w14:textId="77777777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7E74" w14:textId="77777777" w:rsidR="00966044" w:rsidRPr="00A0246B" w:rsidRDefault="00966044" w:rsidP="00147801">
            <w:pPr>
              <w:spacing w:before="240"/>
            </w:pPr>
            <w:r w:rsidRPr="00A0246B">
              <w:t>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FC37" w14:textId="2D845CA8" w:rsidR="00966044" w:rsidRPr="00A0246B" w:rsidRDefault="00966044" w:rsidP="00147801">
            <w:pPr>
              <w:spacing w:before="240"/>
            </w:pPr>
            <w:r>
              <w:t>8</w:t>
            </w:r>
            <w:r w:rsidR="00887CE6">
              <w:t xml:space="preserve"> «Б»</w:t>
            </w:r>
          </w:p>
        </w:tc>
      </w:tr>
      <w:tr w:rsidR="00966044" w:rsidRPr="00A0246B" w14:paraId="594B2247" w14:textId="77777777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905D" w14:textId="77777777" w:rsidR="00966044" w:rsidRPr="00A0246B" w:rsidRDefault="00966044" w:rsidP="00147801">
            <w:pPr>
              <w:spacing w:before="240"/>
            </w:pPr>
            <w:r w:rsidRPr="00A0246B"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3DE4" w14:textId="77777777" w:rsidR="00966044" w:rsidRPr="00A0246B" w:rsidRDefault="00966044" w:rsidP="00147801">
            <w:pPr>
              <w:spacing w:before="240"/>
            </w:pPr>
            <w:r w:rsidRPr="00A0246B">
              <w:t>34</w:t>
            </w:r>
          </w:p>
        </w:tc>
      </w:tr>
      <w:tr w:rsidR="00966044" w:rsidRPr="00A0246B" w14:paraId="6374BBE1" w14:textId="77777777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8437" w14:textId="77777777" w:rsidR="00966044" w:rsidRPr="00A0246B" w:rsidRDefault="00966044" w:rsidP="00147801">
            <w:r w:rsidRPr="00A0246B">
              <w:t>Список литер</w:t>
            </w:r>
            <w:bookmarkStart w:id="1" w:name="_GoBack"/>
            <w:bookmarkEnd w:id="1"/>
            <w:r w:rsidRPr="00A0246B">
              <w:t>атуры.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9ACB" w14:textId="77777777" w:rsidR="00966044" w:rsidRDefault="00966044" w:rsidP="00966044">
            <w:pPr>
              <w:jc w:val="both"/>
            </w:pPr>
            <w:r>
              <w:t>1.</w:t>
            </w:r>
            <w:r>
              <w:tab/>
              <w:t>Томас Армстронг “Ты можешь больше, чем ты думаешь” М., 2010.</w:t>
            </w:r>
          </w:p>
          <w:p w14:paraId="6BDB30D7" w14:textId="77777777" w:rsidR="00966044" w:rsidRDefault="00966044" w:rsidP="00966044">
            <w:pPr>
              <w:jc w:val="both"/>
            </w:pPr>
            <w:r>
              <w:t>2.</w:t>
            </w:r>
            <w:r>
              <w:tab/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Снайдер</w:t>
            </w:r>
            <w:proofErr w:type="spellEnd"/>
            <w:r>
              <w:t xml:space="preserve"> “Курс выживания для подростков” М., 2010.</w:t>
            </w:r>
          </w:p>
          <w:p w14:paraId="52ED92CD" w14:textId="77777777" w:rsidR="00966044" w:rsidRDefault="00966044" w:rsidP="00966044">
            <w:pPr>
              <w:jc w:val="both"/>
            </w:pPr>
            <w:r>
              <w:t>3.</w:t>
            </w:r>
            <w:r>
              <w:tab/>
              <w:t xml:space="preserve">Мария Суркова “От 14 и старше: советы и </w:t>
            </w:r>
            <w:proofErr w:type="spellStart"/>
            <w:r>
              <w:t>лайфхаки</w:t>
            </w:r>
            <w:proofErr w:type="spellEnd"/>
            <w:r>
              <w:t>” М., 2010.</w:t>
            </w:r>
          </w:p>
          <w:p w14:paraId="7F25B57C" w14:textId="77777777" w:rsidR="00966044" w:rsidRDefault="00966044" w:rsidP="00966044">
            <w:pPr>
              <w:jc w:val="both"/>
            </w:pPr>
            <w:r>
              <w:t>4.</w:t>
            </w:r>
            <w:r>
              <w:tab/>
            </w:r>
            <w:proofErr w:type="spellStart"/>
            <w:r>
              <w:t>Айджа</w:t>
            </w:r>
            <w:proofErr w:type="spellEnd"/>
            <w:r>
              <w:t xml:space="preserve"> </w:t>
            </w:r>
            <w:proofErr w:type="spellStart"/>
            <w:r>
              <w:t>Майрок</w:t>
            </w:r>
            <w:proofErr w:type="spellEnd"/>
            <w:r>
              <w:t xml:space="preserve"> “Почему я?” М., 2010.</w:t>
            </w:r>
          </w:p>
          <w:p w14:paraId="64B04F47" w14:textId="77777777" w:rsidR="00966044" w:rsidRDefault="00966044" w:rsidP="00966044">
            <w:pPr>
              <w:jc w:val="both"/>
            </w:pPr>
            <w:r>
              <w:t>5.</w:t>
            </w:r>
            <w:r>
              <w:tab/>
              <w:t xml:space="preserve">Владислав </w:t>
            </w:r>
            <w:proofErr w:type="spellStart"/>
            <w:r>
              <w:t>Яровицкий</w:t>
            </w:r>
            <w:proofErr w:type="spellEnd"/>
            <w:r>
              <w:t xml:space="preserve"> “Мой первый учебник по психологии”</w:t>
            </w:r>
          </w:p>
          <w:p w14:paraId="5ADE5319" w14:textId="77777777" w:rsidR="00966044" w:rsidRDefault="00966044" w:rsidP="00966044">
            <w:pPr>
              <w:jc w:val="both"/>
            </w:pPr>
            <w:r>
              <w:t>6.</w:t>
            </w:r>
            <w:r>
              <w:tab/>
              <w:t>Барбара Шер “Отказываюсь выбирать!”</w:t>
            </w:r>
          </w:p>
          <w:p w14:paraId="1E26CD09" w14:textId="77777777" w:rsidR="00966044" w:rsidRDefault="00966044" w:rsidP="00966044">
            <w:pPr>
              <w:jc w:val="both"/>
            </w:pPr>
            <w:r>
              <w:t>7.</w:t>
            </w:r>
            <w:r>
              <w:tab/>
              <w:t>Алена Снегирева “Я сама. Книга для девочек”</w:t>
            </w:r>
          </w:p>
          <w:p w14:paraId="51949BC6" w14:textId="77777777" w:rsidR="00966044" w:rsidRDefault="00966044" w:rsidP="00966044">
            <w:pPr>
              <w:jc w:val="both"/>
            </w:pPr>
            <w:r>
              <w:t>8.</w:t>
            </w:r>
            <w:r>
              <w:tab/>
              <w:t xml:space="preserve">М. Дж. </w:t>
            </w:r>
            <w:proofErr w:type="spellStart"/>
            <w:r>
              <w:t>Райан</w:t>
            </w:r>
            <w:proofErr w:type="spellEnd"/>
            <w:r>
              <w:t xml:space="preserve"> “Меняем привычки” Москва 2015г.</w:t>
            </w:r>
          </w:p>
          <w:p w14:paraId="4D28DC09" w14:textId="77777777" w:rsidR="00966044" w:rsidRDefault="00966044" w:rsidP="00966044">
            <w:pPr>
              <w:jc w:val="both"/>
            </w:pPr>
            <w:r>
              <w:t>9.</w:t>
            </w:r>
            <w:r>
              <w:tab/>
              <w:t xml:space="preserve">Кен </w:t>
            </w:r>
            <w:proofErr w:type="spellStart"/>
            <w:r>
              <w:t>Ватанабе</w:t>
            </w:r>
            <w:proofErr w:type="spellEnd"/>
            <w:r>
              <w:t xml:space="preserve"> “Учимся решать проблемы”</w:t>
            </w:r>
          </w:p>
          <w:p w14:paraId="338E2EB2" w14:textId="77777777" w:rsidR="00966044" w:rsidRDefault="00966044" w:rsidP="00966044">
            <w:pPr>
              <w:jc w:val="both"/>
            </w:pPr>
            <w:r>
              <w:t>10.</w:t>
            </w:r>
            <w:r>
              <w:tab/>
              <w:t xml:space="preserve">Владимир </w:t>
            </w:r>
            <w:proofErr w:type="spellStart"/>
            <w:r>
              <w:t>Антонец</w:t>
            </w:r>
            <w:proofErr w:type="spellEnd"/>
            <w:r>
              <w:t xml:space="preserve"> “Простые вопросы”</w:t>
            </w:r>
          </w:p>
          <w:p w14:paraId="391E88D9" w14:textId="70A22BF1" w:rsidR="00966044" w:rsidRPr="00A84729" w:rsidRDefault="00966044" w:rsidP="00966044">
            <w:pPr>
              <w:jc w:val="both"/>
            </w:pPr>
            <w:r>
              <w:t>11.</w:t>
            </w:r>
            <w:r>
              <w:tab/>
              <w:t>Шон Джексон “Отсюда туда</w:t>
            </w:r>
            <w:proofErr w:type="gramStart"/>
            <w:r>
              <w:t>”.-</w:t>
            </w:r>
            <w:proofErr w:type="gramEnd"/>
            <w:r>
              <w:t xml:space="preserve"> Москва: Дрофа, 2017.</w:t>
            </w:r>
          </w:p>
        </w:tc>
      </w:tr>
      <w:tr w:rsidR="00966044" w:rsidRPr="00A0246B" w14:paraId="77825FC2" w14:textId="77777777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98C8" w14:textId="77777777" w:rsidR="00966044" w:rsidRPr="00A0246B" w:rsidRDefault="00966044" w:rsidP="00147801">
            <w:r w:rsidRPr="00A0246B">
              <w:t>Программа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F5AB" w14:textId="3D65E8E6" w:rsidR="00966044" w:rsidRPr="00A84729" w:rsidRDefault="00966044" w:rsidP="00147801">
            <w:r w:rsidRPr="00A84729">
              <w:rPr>
                <w:color w:val="000000"/>
              </w:rPr>
              <w:t>Программа «</w:t>
            </w:r>
            <w:r>
              <w:rPr>
                <w:color w:val="000000"/>
              </w:rPr>
              <w:t>Мы вместе</w:t>
            </w:r>
            <w:r w:rsidRPr="00A84729">
              <w:rPr>
                <w:color w:val="000000"/>
              </w:rPr>
              <w:t xml:space="preserve">» </w:t>
            </w:r>
            <w:r w:rsidRPr="00A84729">
              <w:t>адаптирована для обучения детей с НОДА (с нарушением опорно-двигательного аппарата).</w:t>
            </w:r>
          </w:p>
        </w:tc>
      </w:tr>
      <w:tr w:rsidR="00966044" w:rsidRPr="00A0246B" w14:paraId="4D9652C7" w14:textId="77777777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8FFC" w14:textId="77777777" w:rsidR="00966044" w:rsidRPr="00A0246B" w:rsidRDefault="00966044" w:rsidP="00147801">
            <w:r w:rsidRPr="00A0246B">
              <w:t>Содержание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7059" w14:textId="093495D7" w:rsidR="00966044" w:rsidRPr="00966044" w:rsidRDefault="00966044" w:rsidP="00966044">
            <w:pPr>
              <w:tabs>
                <w:tab w:val="left" w:pos="284"/>
              </w:tabs>
              <w:rPr>
                <w:b/>
              </w:rPr>
            </w:pPr>
            <w:r w:rsidRPr="00966044">
              <w:rPr>
                <w:b/>
              </w:rPr>
              <w:t xml:space="preserve">Раздел 1. Вводное занятие. Знакомство с направлением работы </w:t>
            </w:r>
          </w:p>
          <w:p w14:paraId="6D93C1BF" w14:textId="77777777" w:rsidR="00966044" w:rsidRDefault="00966044" w:rsidP="00966044">
            <w:pPr>
              <w:tabs>
                <w:tab w:val="left" w:pos="284"/>
              </w:tabs>
            </w:pPr>
            <w:r>
              <w:t>Организационное занятие «Постановка планов на год»</w:t>
            </w:r>
          </w:p>
          <w:p w14:paraId="587CBE29" w14:textId="416501F1" w:rsidR="00966044" w:rsidRPr="00966044" w:rsidRDefault="00966044" w:rsidP="00966044">
            <w:pPr>
              <w:tabs>
                <w:tab w:val="left" w:pos="284"/>
              </w:tabs>
              <w:rPr>
                <w:b/>
              </w:rPr>
            </w:pPr>
            <w:r w:rsidRPr="00966044">
              <w:rPr>
                <w:b/>
              </w:rPr>
              <w:t>Раздел 2. «Как здорово, что все мы здесь сегодня собрались!»</w:t>
            </w:r>
          </w:p>
          <w:p w14:paraId="44981BD0" w14:textId="77777777" w:rsidR="00966044" w:rsidRDefault="00966044" w:rsidP="00966044">
            <w:pPr>
              <w:tabs>
                <w:tab w:val="left" w:pos="284"/>
              </w:tabs>
            </w:pPr>
            <w:r>
              <w:t>«Познакомимся поближе»</w:t>
            </w:r>
          </w:p>
          <w:p w14:paraId="1A6FCA24" w14:textId="77777777" w:rsidR="00966044" w:rsidRDefault="00966044" w:rsidP="00966044">
            <w:pPr>
              <w:tabs>
                <w:tab w:val="left" w:pos="284"/>
              </w:tabs>
            </w:pPr>
            <w:r>
              <w:t>«Познакомимся поближе»</w:t>
            </w:r>
          </w:p>
          <w:p w14:paraId="4DAA76CF" w14:textId="77777777" w:rsidR="00966044" w:rsidRDefault="00966044" w:rsidP="00966044">
            <w:pPr>
              <w:tabs>
                <w:tab w:val="left" w:pos="284"/>
              </w:tabs>
            </w:pPr>
            <w:r>
              <w:t>«Потребности и мотивация»</w:t>
            </w:r>
          </w:p>
          <w:p w14:paraId="1F9CB1BA" w14:textId="77777777" w:rsidR="00966044" w:rsidRDefault="00966044" w:rsidP="00966044">
            <w:pPr>
              <w:tabs>
                <w:tab w:val="left" w:pos="284"/>
              </w:tabs>
            </w:pPr>
            <w:r>
              <w:t>«Потребности и мотивация»</w:t>
            </w:r>
          </w:p>
          <w:p w14:paraId="595AEDD5" w14:textId="77777777" w:rsidR="00966044" w:rsidRDefault="00966044" w:rsidP="00966044">
            <w:pPr>
              <w:tabs>
                <w:tab w:val="left" w:pos="284"/>
              </w:tabs>
            </w:pPr>
            <w:r>
              <w:t>«Сотрудничество»</w:t>
            </w:r>
          </w:p>
          <w:p w14:paraId="1062E63D" w14:textId="77777777" w:rsidR="00966044" w:rsidRDefault="00966044" w:rsidP="00966044">
            <w:pPr>
              <w:tabs>
                <w:tab w:val="left" w:pos="284"/>
              </w:tabs>
            </w:pPr>
            <w:r>
              <w:t>«Сотрудничество»</w:t>
            </w:r>
          </w:p>
          <w:p w14:paraId="3D276E2E" w14:textId="77777777" w:rsidR="00966044" w:rsidRDefault="00966044" w:rsidP="00966044">
            <w:pPr>
              <w:tabs>
                <w:tab w:val="left" w:pos="284"/>
              </w:tabs>
            </w:pPr>
            <w:r>
              <w:t>«Сплоченность»</w:t>
            </w:r>
          </w:p>
          <w:p w14:paraId="2CBAA125" w14:textId="77777777" w:rsidR="00966044" w:rsidRDefault="00966044" w:rsidP="00966044">
            <w:pPr>
              <w:tabs>
                <w:tab w:val="left" w:pos="284"/>
              </w:tabs>
            </w:pPr>
            <w:r>
              <w:t>«Сплоченность»</w:t>
            </w:r>
          </w:p>
          <w:p w14:paraId="0EC4D865" w14:textId="77777777" w:rsidR="00966044" w:rsidRDefault="00966044" w:rsidP="00966044">
            <w:pPr>
              <w:tabs>
                <w:tab w:val="left" w:pos="284"/>
              </w:tabs>
            </w:pPr>
            <w:r>
              <w:t>«Сплоченность»</w:t>
            </w:r>
          </w:p>
          <w:p w14:paraId="30AE46E6" w14:textId="77777777" w:rsidR="00966044" w:rsidRDefault="00966044" w:rsidP="00966044">
            <w:pPr>
              <w:tabs>
                <w:tab w:val="left" w:pos="284"/>
              </w:tabs>
            </w:pPr>
            <w:r>
              <w:t>«Самооценка»</w:t>
            </w:r>
          </w:p>
          <w:p w14:paraId="28E2C5D7" w14:textId="77777777" w:rsidR="00966044" w:rsidRDefault="00966044" w:rsidP="00966044">
            <w:pPr>
              <w:tabs>
                <w:tab w:val="left" w:pos="284"/>
              </w:tabs>
            </w:pPr>
            <w:r>
              <w:t>«Самооценка»</w:t>
            </w:r>
          </w:p>
          <w:p w14:paraId="1ECC8C3E" w14:textId="77777777" w:rsidR="00966044" w:rsidRDefault="00966044" w:rsidP="00966044">
            <w:pPr>
              <w:tabs>
                <w:tab w:val="left" w:pos="284"/>
              </w:tabs>
            </w:pPr>
            <w:r>
              <w:t>«Конфликт»</w:t>
            </w:r>
          </w:p>
          <w:p w14:paraId="282CF6C6" w14:textId="77777777" w:rsidR="00966044" w:rsidRDefault="00966044" w:rsidP="00966044">
            <w:pPr>
              <w:tabs>
                <w:tab w:val="left" w:pos="284"/>
              </w:tabs>
            </w:pPr>
            <w:r>
              <w:t>«Конфликт»</w:t>
            </w:r>
          </w:p>
          <w:p w14:paraId="6003D202" w14:textId="77777777" w:rsidR="00966044" w:rsidRDefault="00966044" w:rsidP="00966044">
            <w:pPr>
              <w:tabs>
                <w:tab w:val="left" w:pos="284"/>
              </w:tabs>
            </w:pPr>
            <w:r>
              <w:t>«Конфликт – неэффективное общение»</w:t>
            </w:r>
          </w:p>
          <w:p w14:paraId="0D9C8CE4" w14:textId="77777777" w:rsidR="00966044" w:rsidRDefault="00966044" w:rsidP="00966044">
            <w:pPr>
              <w:tabs>
                <w:tab w:val="left" w:pos="284"/>
              </w:tabs>
            </w:pPr>
            <w:r>
              <w:t>«Конфликт – неэффективное общение»</w:t>
            </w:r>
          </w:p>
          <w:p w14:paraId="49D5CB76" w14:textId="77777777" w:rsidR="00966044" w:rsidRDefault="00966044" w:rsidP="00966044">
            <w:pPr>
              <w:tabs>
                <w:tab w:val="left" w:pos="284"/>
              </w:tabs>
            </w:pPr>
            <w:r>
              <w:t>«Мой мир»</w:t>
            </w:r>
          </w:p>
          <w:p w14:paraId="29EB5665" w14:textId="77777777" w:rsidR="00966044" w:rsidRDefault="00966044" w:rsidP="00966044">
            <w:pPr>
              <w:tabs>
                <w:tab w:val="left" w:pos="284"/>
              </w:tabs>
            </w:pPr>
            <w:r>
              <w:t>«Мой мир»</w:t>
            </w:r>
          </w:p>
          <w:p w14:paraId="445E2314" w14:textId="77777777" w:rsidR="00966044" w:rsidRDefault="00966044" w:rsidP="00966044">
            <w:pPr>
              <w:tabs>
                <w:tab w:val="left" w:pos="284"/>
              </w:tabs>
            </w:pPr>
            <w:r>
              <w:t xml:space="preserve">«Я и мой внутренний мир. Самопознание. </w:t>
            </w:r>
            <w:proofErr w:type="spellStart"/>
            <w:r>
              <w:t>Самоосмысление</w:t>
            </w:r>
            <w:proofErr w:type="spellEnd"/>
            <w:r>
              <w:t xml:space="preserve">. </w:t>
            </w:r>
            <w:proofErr w:type="spellStart"/>
            <w:r>
              <w:t>Самопринятие</w:t>
            </w:r>
            <w:proofErr w:type="spellEnd"/>
            <w:r>
              <w:t>»</w:t>
            </w:r>
          </w:p>
          <w:p w14:paraId="6A748D8E" w14:textId="77777777" w:rsidR="00966044" w:rsidRDefault="00966044" w:rsidP="00966044">
            <w:pPr>
              <w:tabs>
                <w:tab w:val="left" w:pos="284"/>
              </w:tabs>
            </w:pPr>
            <w:r>
              <w:lastRenderedPageBreak/>
              <w:t xml:space="preserve">«Я и мой внутренний мир. Самопознание. </w:t>
            </w:r>
            <w:proofErr w:type="spellStart"/>
            <w:r>
              <w:t>Самоосмысление</w:t>
            </w:r>
            <w:proofErr w:type="spellEnd"/>
            <w:r>
              <w:t xml:space="preserve">. </w:t>
            </w:r>
            <w:proofErr w:type="spellStart"/>
            <w:r>
              <w:t>Самопринятие</w:t>
            </w:r>
            <w:proofErr w:type="spellEnd"/>
            <w:r>
              <w:t>»</w:t>
            </w:r>
          </w:p>
          <w:p w14:paraId="146771E1" w14:textId="77777777" w:rsidR="00966044" w:rsidRDefault="00966044" w:rsidP="00966044">
            <w:pPr>
              <w:tabs>
                <w:tab w:val="left" w:pos="284"/>
              </w:tabs>
            </w:pPr>
            <w:r>
              <w:t>«Умение слушать»</w:t>
            </w:r>
          </w:p>
          <w:p w14:paraId="5F8890CA" w14:textId="77777777" w:rsidR="00966044" w:rsidRDefault="00966044" w:rsidP="00966044">
            <w:pPr>
              <w:tabs>
                <w:tab w:val="left" w:pos="284"/>
              </w:tabs>
            </w:pPr>
            <w:r>
              <w:t>«Умение слушать»</w:t>
            </w:r>
          </w:p>
          <w:p w14:paraId="15277D3D" w14:textId="77777777" w:rsidR="00966044" w:rsidRDefault="00966044" w:rsidP="00966044">
            <w:pPr>
              <w:tabs>
                <w:tab w:val="left" w:pos="284"/>
              </w:tabs>
            </w:pPr>
            <w:r>
              <w:t>«Работа с “Я-образом”»</w:t>
            </w:r>
          </w:p>
          <w:p w14:paraId="26FC3732" w14:textId="77777777" w:rsidR="00966044" w:rsidRDefault="00966044" w:rsidP="00966044">
            <w:pPr>
              <w:tabs>
                <w:tab w:val="left" w:pos="284"/>
              </w:tabs>
            </w:pPr>
            <w:r>
              <w:t>«Работа с “Я-образом”»</w:t>
            </w:r>
          </w:p>
          <w:p w14:paraId="34DE4F2F" w14:textId="77777777" w:rsidR="00966044" w:rsidRDefault="00966044" w:rsidP="00966044">
            <w:pPr>
              <w:tabs>
                <w:tab w:val="left" w:pos="284"/>
              </w:tabs>
            </w:pPr>
            <w:r>
              <w:t>«Наши особенности»</w:t>
            </w:r>
          </w:p>
          <w:p w14:paraId="4F9085A1" w14:textId="77777777" w:rsidR="00966044" w:rsidRDefault="00966044" w:rsidP="00966044">
            <w:pPr>
              <w:tabs>
                <w:tab w:val="left" w:pos="284"/>
              </w:tabs>
            </w:pPr>
            <w:r>
              <w:t>«Наши особенности»</w:t>
            </w:r>
          </w:p>
          <w:p w14:paraId="76635D3B" w14:textId="77777777" w:rsidR="00966044" w:rsidRDefault="00966044" w:rsidP="00966044">
            <w:pPr>
              <w:tabs>
                <w:tab w:val="left" w:pos="284"/>
              </w:tabs>
            </w:pPr>
            <w:r>
              <w:t>«Я — это я, и это замечательно!»</w:t>
            </w:r>
          </w:p>
          <w:p w14:paraId="5CFCA847" w14:textId="77777777" w:rsidR="00966044" w:rsidRDefault="00966044" w:rsidP="00966044">
            <w:pPr>
              <w:tabs>
                <w:tab w:val="left" w:pos="284"/>
              </w:tabs>
            </w:pPr>
            <w:r>
              <w:t>«Я — это я, и это замечательно!»</w:t>
            </w:r>
          </w:p>
          <w:p w14:paraId="63D091C5" w14:textId="77777777" w:rsidR="00966044" w:rsidRDefault="00966044" w:rsidP="00966044">
            <w:pPr>
              <w:tabs>
                <w:tab w:val="left" w:pos="284"/>
              </w:tabs>
            </w:pPr>
            <w:r>
              <w:t>«Я–концепция»</w:t>
            </w:r>
          </w:p>
          <w:p w14:paraId="53751492" w14:textId="77777777" w:rsidR="00966044" w:rsidRDefault="00966044" w:rsidP="00966044">
            <w:pPr>
              <w:tabs>
                <w:tab w:val="left" w:pos="284"/>
              </w:tabs>
            </w:pPr>
            <w:r>
              <w:t>«Я–концепция»</w:t>
            </w:r>
          </w:p>
          <w:p w14:paraId="4DA3155B" w14:textId="77777777" w:rsidR="00966044" w:rsidRDefault="00966044" w:rsidP="00966044">
            <w:pPr>
              <w:tabs>
                <w:tab w:val="left" w:pos="284"/>
              </w:tabs>
            </w:pPr>
            <w:r>
              <w:t>«Я–концепция»</w:t>
            </w:r>
          </w:p>
          <w:p w14:paraId="0477289E" w14:textId="77777777" w:rsidR="00966044" w:rsidRDefault="00966044" w:rsidP="00966044">
            <w:pPr>
              <w:tabs>
                <w:tab w:val="left" w:pos="284"/>
              </w:tabs>
            </w:pPr>
            <w:r>
              <w:t>«Почувствуй себя любимым»</w:t>
            </w:r>
          </w:p>
          <w:p w14:paraId="6A5DDFBB" w14:textId="77777777" w:rsidR="00966044" w:rsidRPr="00966044" w:rsidRDefault="00966044" w:rsidP="00966044">
            <w:pPr>
              <w:tabs>
                <w:tab w:val="left" w:pos="284"/>
              </w:tabs>
              <w:rPr>
                <w:b/>
              </w:rPr>
            </w:pPr>
            <w:r w:rsidRPr="00966044">
              <w:rPr>
                <w:b/>
              </w:rPr>
              <w:t>Раздел 3. Подведение итогов</w:t>
            </w:r>
          </w:p>
          <w:p w14:paraId="2E5CFAD3" w14:textId="77777777" w:rsidR="00966044" w:rsidRDefault="00966044" w:rsidP="00966044">
            <w:pPr>
              <w:tabs>
                <w:tab w:val="left" w:pos="284"/>
              </w:tabs>
            </w:pPr>
            <w:r>
              <w:t>«Доверие в жизни человека»</w:t>
            </w:r>
          </w:p>
          <w:p w14:paraId="2DC08FCA" w14:textId="400F4E17" w:rsidR="00966044" w:rsidRDefault="00966044" w:rsidP="00966044">
            <w:pPr>
              <w:tabs>
                <w:tab w:val="left" w:pos="284"/>
              </w:tabs>
            </w:pPr>
            <w:r>
              <w:t>«Наши ресурсы»</w:t>
            </w:r>
          </w:p>
          <w:p w14:paraId="6498BCC6" w14:textId="77777777" w:rsidR="00966044" w:rsidRPr="00A84729" w:rsidRDefault="00966044" w:rsidP="00147801">
            <w:pPr>
              <w:tabs>
                <w:tab w:val="left" w:pos="284"/>
              </w:tabs>
            </w:pPr>
          </w:p>
          <w:p w14:paraId="528EDBE2" w14:textId="77777777" w:rsidR="00966044" w:rsidRPr="00A84729" w:rsidRDefault="00966044" w:rsidP="00147801">
            <w:pPr>
              <w:tabs>
                <w:tab w:val="left" w:pos="284"/>
              </w:tabs>
            </w:pPr>
          </w:p>
        </w:tc>
      </w:tr>
      <w:bookmarkEnd w:id="0"/>
    </w:tbl>
    <w:p w14:paraId="1AF288CB" w14:textId="77777777" w:rsidR="00966044" w:rsidRPr="00A0246B" w:rsidRDefault="00966044" w:rsidP="00966044"/>
    <w:p w14:paraId="3F49BF8A" w14:textId="77777777" w:rsidR="004515F1" w:rsidRDefault="004515F1"/>
    <w:sectPr w:rsidR="004515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F1"/>
    <w:rsid w:val="004515F1"/>
    <w:rsid w:val="00887CE6"/>
    <w:rsid w:val="00966044"/>
    <w:rsid w:val="009E6F4E"/>
    <w:rsid w:val="00B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E956"/>
  <w15:chartTrackingRefBased/>
  <w15:docId w15:val="{6B460869-7A9F-4163-A91B-608142F9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6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3</cp:revision>
  <cp:lastPrinted>2022-11-11T17:21:00Z</cp:lastPrinted>
  <dcterms:created xsi:type="dcterms:W3CDTF">2024-08-22T08:33:00Z</dcterms:created>
  <dcterms:modified xsi:type="dcterms:W3CDTF">2024-08-22T09:12:00Z</dcterms:modified>
</cp:coreProperties>
</file>